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9C" w:rsidRDefault="00A62F97" w:rsidP="00B36C9C">
      <w:pPr>
        <w:jc w:val="right"/>
        <w:rPr>
          <w:noProof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8.4pt;margin-top:9pt;width:349.2pt;height:14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" stroked="f">
            <v:textbox>
              <w:txbxContent>
                <w:p w:rsidR="00E93459" w:rsidRPr="000A434F" w:rsidRDefault="00E93459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  <w:r w:rsidRPr="000A434F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GLOBAL EDUCATION PROJECT</w:t>
                  </w:r>
                </w:p>
                <w:p w:rsidR="00E93459" w:rsidRPr="000A434F" w:rsidRDefault="00E632B4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Program Information</w:t>
                  </w:r>
                  <w:r w:rsidR="00E93459" w:rsidRPr="000A434F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 </w:t>
                  </w:r>
                </w:p>
                <w:p w:rsidR="00E93459" w:rsidRDefault="00C0446D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Fall </w:t>
                  </w:r>
                  <w:r w:rsidR="00E93459" w:rsidRPr="000A434F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2012</w:t>
                  </w:r>
                  <w:r w:rsidR="00E632B4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 (</w:t>
                  </w: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August 23 – December 14</w:t>
                  </w:r>
                  <w:r w:rsidR="00E632B4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  <w:p w:rsidR="00E632B4" w:rsidRDefault="00C0446D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Spring 2013</w:t>
                  </w:r>
                  <w:r w:rsidR="00E632B4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 (</w:t>
                  </w: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January 10 </w:t>
                  </w:r>
                  <w:r w:rsidR="00E632B4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 xml:space="preserve">– </w:t>
                  </w:r>
                  <w: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May 3</w:t>
                  </w:r>
                  <w:r w:rsidR="00E632B4"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  <w:p w:rsidR="00E632B4" w:rsidRDefault="00E632B4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</w:p>
                <w:p w:rsidR="00E632B4" w:rsidRPr="000A434F" w:rsidRDefault="00E632B4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6"/>
          <w:szCs w:val="36"/>
        </w:rPr>
        <w:pict>
          <v:line id="Straight Connector 2" o:spid="_x0000_s1028" style="position:absolute;left:0;text-align:left;z-index:251660288;visibility:visible;mso-width-relative:margin" from="-4.2pt,4.2pt" to="472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" strokecolor="#3f3151 [1607]" strokeweight="1.5pt"/>
        </w:pict>
      </w:r>
    </w:p>
    <w:p w:rsidR="00115CF8" w:rsidRDefault="00316C93" w:rsidP="00B36C9C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1341120" cy="14401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429" w:rsidRDefault="00A62F97" w:rsidP="00E93459">
      <w:pPr>
        <w:rPr>
          <w:sz w:val="24"/>
          <w:szCs w:val="24"/>
        </w:rPr>
      </w:pPr>
      <w:r>
        <w:rPr>
          <w:noProof/>
        </w:rPr>
        <w:pict>
          <v:line id="Straight Connector 4" o:spid="_x0000_s1027" style="position:absolute;z-index:251661312;visibility:visible;mso-width-relative:margin;mso-height-relative:margin" from="1.2pt,21.6pt" to="477.6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" strokecolor="#3f3151 [1607]" strokeweight="1.5pt"/>
        </w:pict>
      </w:r>
    </w:p>
    <w:p w:rsidR="00B36C9C" w:rsidRPr="008B113E" w:rsidRDefault="00C0446D" w:rsidP="00C0446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="00B36C9C" w:rsidRPr="008B113E">
        <w:rPr>
          <w:sz w:val="28"/>
          <w:szCs w:val="28"/>
        </w:rPr>
        <w:t xml:space="preserve">University of Central Arkansas </w:t>
      </w:r>
      <w:r w:rsidR="00E632B4">
        <w:rPr>
          <w:sz w:val="28"/>
          <w:szCs w:val="28"/>
        </w:rPr>
        <w:t>is pleased to offer</w:t>
      </w:r>
      <w:r w:rsidR="009B6239" w:rsidRPr="008B113E">
        <w:rPr>
          <w:sz w:val="28"/>
          <w:szCs w:val="28"/>
        </w:rPr>
        <w:t xml:space="preserve"> </w:t>
      </w:r>
      <w:r w:rsidR="004031EB">
        <w:rPr>
          <w:sz w:val="28"/>
          <w:szCs w:val="28"/>
        </w:rPr>
        <w:t xml:space="preserve">the </w:t>
      </w:r>
      <w:r w:rsidR="009B6239" w:rsidRPr="008B113E">
        <w:rPr>
          <w:sz w:val="28"/>
          <w:szCs w:val="28"/>
        </w:rPr>
        <w:t>G</w:t>
      </w:r>
      <w:r w:rsidR="004031EB">
        <w:rPr>
          <w:sz w:val="28"/>
          <w:szCs w:val="28"/>
        </w:rPr>
        <w:t xml:space="preserve">lobal </w:t>
      </w:r>
      <w:r w:rsidR="009B6239" w:rsidRPr="008B113E">
        <w:rPr>
          <w:sz w:val="28"/>
          <w:szCs w:val="28"/>
        </w:rPr>
        <w:t>E</w:t>
      </w:r>
      <w:r w:rsidR="004031EB">
        <w:rPr>
          <w:sz w:val="28"/>
          <w:szCs w:val="28"/>
        </w:rPr>
        <w:t xml:space="preserve">ducation </w:t>
      </w:r>
      <w:r w:rsidR="009B6239" w:rsidRPr="008B113E">
        <w:rPr>
          <w:sz w:val="28"/>
          <w:szCs w:val="28"/>
        </w:rPr>
        <w:t>P</w:t>
      </w:r>
      <w:r w:rsidR="004031EB">
        <w:rPr>
          <w:sz w:val="28"/>
          <w:szCs w:val="28"/>
        </w:rPr>
        <w:t>roject (GEP)</w:t>
      </w:r>
      <w:r w:rsidR="009B6239" w:rsidRPr="008B113E">
        <w:rPr>
          <w:sz w:val="28"/>
          <w:szCs w:val="28"/>
        </w:rPr>
        <w:t xml:space="preserve"> </w:t>
      </w:r>
      <w:r>
        <w:rPr>
          <w:sz w:val="28"/>
          <w:szCs w:val="28"/>
        </w:rPr>
        <w:t>for the 2012-13 Academic Year</w:t>
      </w:r>
      <w:r w:rsidR="009B6239" w:rsidRPr="008B113E">
        <w:rPr>
          <w:sz w:val="28"/>
          <w:szCs w:val="28"/>
        </w:rPr>
        <w:t xml:space="preserve">.  Program costs </w:t>
      </w:r>
      <w:r w:rsidR="00875429" w:rsidRPr="008B113E">
        <w:rPr>
          <w:sz w:val="28"/>
          <w:szCs w:val="28"/>
        </w:rPr>
        <w:t xml:space="preserve">total </w:t>
      </w:r>
      <w:r w:rsidR="00875429" w:rsidRPr="004A02BB">
        <w:rPr>
          <w:b/>
          <w:sz w:val="28"/>
          <w:szCs w:val="28"/>
        </w:rPr>
        <w:t>$</w:t>
      </w:r>
      <w:r>
        <w:rPr>
          <w:b/>
          <w:sz w:val="28"/>
          <w:szCs w:val="28"/>
        </w:rPr>
        <w:t>6</w:t>
      </w:r>
      <w:r w:rsidR="00875429" w:rsidRPr="004A02B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950</w:t>
      </w:r>
      <w:r w:rsidR="00875429" w:rsidRPr="008B113E">
        <w:rPr>
          <w:sz w:val="28"/>
          <w:szCs w:val="28"/>
        </w:rPr>
        <w:t xml:space="preserve"> </w:t>
      </w:r>
      <w:r w:rsidR="009B6239" w:rsidRPr="008B113E">
        <w:rPr>
          <w:sz w:val="28"/>
          <w:szCs w:val="28"/>
        </w:rPr>
        <w:t xml:space="preserve">for </w:t>
      </w:r>
      <w:r w:rsidR="00A24D75">
        <w:rPr>
          <w:sz w:val="28"/>
          <w:szCs w:val="28"/>
        </w:rPr>
        <w:t>each</w:t>
      </w:r>
      <w:r w:rsidR="009B6239" w:rsidRPr="008B113E">
        <w:rPr>
          <w:sz w:val="28"/>
          <w:szCs w:val="28"/>
        </w:rPr>
        <w:t xml:space="preserve"> s</w:t>
      </w:r>
      <w:r>
        <w:rPr>
          <w:sz w:val="28"/>
          <w:szCs w:val="28"/>
        </w:rPr>
        <w:t>emester</w:t>
      </w:r>
      <w:r w:rsidR="009B6239" w:rsidRPr="008B113E">
        <w:rPr>
          <w:sz w:val="28"/>
          <w:szCs w:val="28"/>
        </w:rPr>
        <w:t xml:space="preserve"> and include the following items:</w:t>
      </w:r>
    </w:p>
    <w:p w:rsidR="009B6239" w:rsidRDefault="005529E5" w:rsidP="00C0446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Tuition and fees for </w:t>
      </w:r>
      <w:r w:rsidR="00C0446D">
        <w:rPr>
          <w:sz w:val="24"/>
          <w:szCs w:val="24"/>
        </w:rPr>
        <w:t>12</w:t>
      </w:r>
      <w:r w:rsidR="00875429">
        <w:rPr>
          <w:sz w:val="24"/>
          <w:szCs w:val="24"/>
        </w:rPr>
        <w:t xml:space="preserve"> undergraduate credit hours</w:t>
      </w:r>
    </w:p>
    <w:p w:rsidR="00875429" w:rsidRDefault="00875429" w:rsidP="009B62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International Insurance</w:t>
      </w:r>
    </w:p>
    <w:p w:rsidR="00875429" w:rsidRPr="003946FA" w:rsidRDefault="00875429" w:rsidP="003946F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Housing </w:t>
      </w:r>
      <w:r w:rsidR="003946FA">
        <w:rPr>
          <w:sz w:val="24"/>
          <w:szCs w:val="24"/>
        </w:rPr>
        <w:t>(including Linen Package)</w:t>
      </w:r>
    </w:p>
    <w:p w:rsidR="00875429" w:rsidRDefault="00875429" w:rsidP="009B62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Meal Plan</w:t>
      </w:r>
      <w:r w:rsidR="0000633A">
        <w:rPr>
          <w:sz w:val="24"/>
          <w:szCs w:val="24"/>
        </w:rPr>
        <w:t xml:space="preserve"> (</w:t>
      </w:r>
      <w:r w:rsidR="00C0446D">
        <w:rPr>
          <w:sz w:val="24"/>
          <w:szCs w:val="24"/>
        </w:rPr>
        <w:t xml:space="preserve">unlimited </w:t>
      </w:r>
      <w:r w:rsidR="005A7E9A">
        <w:rPr>
          <w:sz w:val="24"/>
          <w:szCs w:val="24"/>
        </w:rPr>
        <w:t xml:space="preserve">cafeteria </w:t>
      </w:r>
      <w:r w:rsidR="0000633A">
        <w:rPr>
          <w:sz w:val="24"/>
          <w:szCs w:val="24"/>
        </w:rPr>
        <w:t>+ $</w:t>
      </w:r>
      <w:r w:rsidR="00C0446D">
        <w:rPr>
          <w:sz w:val="24"/>
          <w:szCs w:val="24"/>
        </w:rPr>
        <w:t>5</w:t>
      </w:r>
      <w:r w:rsidR="0000633A">
        <w:rPr>
          <w:sz w:val="24"/>
          <w:szCs w:val="24"/>
        </w:rPr>
        <w:t>0 Dining Dollars)</w:t>
      </w:r>
    </w:p>
    <w:p w:rsidR="00875429" w:rsidRDefault="00875429" w:rsidP="009B62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Health Care costs</w:t>
      </w:r>
      <w:r w:rsidR="00E72876">
        <w:rPr>
          <w:sz w:val="24"/>
          <w:szCs w:val="24"/>
        </w:rPr>
        <w:t xml:space="preserve"> (excluding $100 deductible)</w:t>
      </w:r>
    </w:p>
    <w:p w:rsidR="00875429" w:rsidRDefault="0000633A" w:rsidP="009B62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875429">
        <w:rPr>
          <w:sz w:val="24"/>
          <w:szCs w:val="24"/>
        </w:rPr>
        <w:t>dministrative expenses</w:t>
      </w:r>
    </w:p>
    <w:p w:rsidR="00875429" w:rsidRPr="008B113E" w:rsidRDefault="00875429" w:rsidP="004031EB">
      <w:pPr>
        <w:spacing w:after="0"/>
        <w:rPr>
          <w:sz w:val="28"/>
          <w:szCs w:val="28"/>
        </w:rPr>
      </w:pPr>
      <w:r w:rsidRPr="008B113E">
        <w:rPr>
          <w:sz w:val="28"/>
          <w:szCs w:val="28"/>
        </w:rPr>
        <w:t xml:space="preserve">Student expenses </w:t>
      </w:r>
      <w:r w:rsidRPr="004A02BB">
        <w:rPr>
          <w:b/>
          <w:sz w:val="28"/>
          <w:szCs w:val="28"/>
        </w:rPr>
        <w:t>not</w:t>
      </w:r>
      <w:r w:rsidRPr="008B113E">
        <w:rPr>
          <w:sz w:val="28"/>
          <w:szCs w:val="28"/>
        </w:rPr>
        <w:t xml:space="preserve"> included in the package price </w:t>
      </w:r>
      <w:r w:rsidR="0000633A">
        <w:rPr>
          <w:sz w:val="28"/>
          <w:szCs w:val="28"/>
        </w:rPr>
        <w:t>are</w:t>
      </w:r>
      <w:r w:rsidRPr="008B113E">
        <w:rPr>
          <w:sz w:val="28"/>
          <w:szCs w:val="28"/>
        </w:rPr>
        <w:t>:</w:t>
      </w:r>
    </w:p>
    <w:p w:rsidR="00875429" w:rsidRDefault="00875429" w:rsidP="004031EB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Cost of books</w:t>
      </w:r>
    </w:p>
    <w:p w:rsidR="00875429" w:rsidRDefault="00875429" w:rsidP="0087542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Measles, Mumps and Rubella shot</w:t>
      </w:r>
      <w:r w:rsidR="00E72876">
        <w:rPr>
          <w:sz w:val="24"/>
          <w:szCs w:val="24"/>
        </w:rPr>
        <w:t>s</w:t>
      </w:r>
      <w:r>
        <w:rPr>
          <w:sz w:val="24"/>
          <w:szCs w:val="24"/>
        </w:rPr>
        <w:t xml:space="preserve"> (if necessary)</w:t>
      </w:r>
    </w:p>
    <w:p w:rsidR="00875429" w:rsidRDefault="00875429" w:rsidP="0087542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Graduate classes are an additional $50 per credit hour</w:t>
      </w:r>
    </w:p>
    <w:p w:rsidR="008B113E" w:rsidRDefault="008B113E" w:rsidP="0087542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Travel</w:t>
      </w:r>
      <w:r w:rsidR="003946FA">
        <w:rPr>
          <w:sz w:val="24"/>
          <w:szCs w:val="24"/>
        </w:rPr>
        <w:t>-</w:t>
      </w:r>
      <w:r>
        <w:rPr>
          <w:sz w:val="24"/>
          <w:szCs w:val="24"/>
        </w:rPr>
        <w:t>related expenses</w:t>
      </w:r>
    </w:p>
    <w:p w:rsidR="0000633A" w:rsidRDefault="005A7E9A" w:rsidP="008B113E">
      <w:pPr>
        <w:rPr>
          <w:sz w:val="28"/>
          <w:szCs w:val="28"/>
        </w:rPr>
      </w:pPr>
      <w:r w:rsidRPr="005A7E9A">
        <w:rPr>
          <w:sz w:val="28"/>
          <w:szCs w:val="28"/>
        </w:rPr>
        <w:t>T</w:t>
      </w:r>
      <w:r w:rsidR="00983113">
        <w:rPr>
          <w:sz w:val="28"/>
          <w:szCs w:val="28"/>
        </w:rPr>
        <w:t>o enroll</w:t>
      </w:r>
      <w:r w:rsidR="0000633A">
        <w:rPr>
          <w:sz w:val="28"/>
          <w:szCs w:val="28"/>
        </w:rPr>
        <w:t xml:space="preserve"> in regular undergraduate classes, a</w:t>
      </w:r>
      <w:r w:rsidR="00DE778D">
        <w:rPr>
          <w:sz w:val="28"/>
          <w:szCs w:val="28"/>
        </w:rPr>
        <w:t xml:space="preserve"> student should</w:t>
      </w:r>
      <w:r w:rsidR="0000633A">
        <w:rPr>
          <w:sz w:val="28"/>
          <w:szCs w:val="28"/>
        </w:rPr>
        <w:t xml:space="preserve"> </w:t>
      </w:r>
      <w:r w:rsidR="00DE778D">
        <w:rPr>
          <w:sz w:val="28"/>
          <w:szCs w:val="28"/>
        </w:rPr>
        <w:t>demonstrate English language proficiency by 1) a TOEFL</w:t>
      </w:r>
      <w:r w:rsidR="0000633A">
        <w:rPr>
          <w:sz w:val="28"/>
          <w:szCs w:val="28"/>
        </w:rPr>
        <w:t xml:space="preserve"> </w:t>
      </w:r>
      <w:r w:rsidR="004031EB">
        <w:rPr>
          <w:sz w:val="28"/>
          <w:szCs w:val="28"/>
        </w:rPr>
        <w:t xml:space="preserve">PBT </w:t>
      </w:r>
      <w:r w:rsidR="0000633A">
        <w:rPr>
          <w:sz w:val="28"/>
          <w:szCs w:val="28"/>
        </w:rPr>
        <w:t>score of 500</w:t>
      </w:r>
      <w:r w:rsidR="00DE778D">
        <w:rPr>
          <w:sz w:val="28"/>
          <w:szCs w:val="28"/>
        </w:rPr>
        <w:t xml:space="preserve"> or 2) a TOEFL</w:t>
      </w:r>
      <w:r w:rsidR="00991D85">
        <w:rPr>
          <w:sz w:val="28"/>
          <w:szCs w:val="28"/>
        </w:rPr>
        <w:t xml:space="preserve"> </w:t>
      </w:r>
      <w:r w:rsidR="00DE778D">
        <w:rPr>
          <w:sz w:val="28"/>
          <w:szCs w:val="28"/>
        </w:rPr>
        <w:t>i</w:t>
      </w:r>
      <w:r w:rsidR="004031EB">
        <w:rPr>
          <w:sz w:val="28"/>
          <w:szCs w:val="28"/>
        </w:rPr>
        <w:t>BT</w:t>
      </w:r>
      <w:r w:rsidR="00DE778D">
        <w:rPr>
          <w:sz w:val="28"/>
          <w:szCs w:val="28"/>
        </w:rPr>
        <w:t xml:space="preserve"> score of</w:t>
      </w:r>
      <w:r w:rsidR="004266EE">
        <w:rPr>
          <w:sz w:val="28"/>
          <w:szCs w:val="28"/>
        </w:rPr>
        <w:t xml:space="preserve"> 61</w:t>
      </w:r>
      <w:r w:rsidR="00CA5125">
        <w:rPr>
          <w:sz w:val="28"/>
          <w:szCs w:val="28"/>
        </w:rPr>
        <w:t>.</w:t>
      </w:r>
      <w:r w:rsidR="0000633A">
        <w:rPr>
          <w:sz w:val="28"/>
          <w:szCs w:val="28"/>
        </w:rPr>
        <w:t xml:space="preserve">  </w:t>
      </w:r>
      <w:r w:rsidR="00DE778D">
        <w:rPr>
          <w:sz w:val="28"/>
          <w:szCs w:val="28"/>
        </w:rPr>
        <w:t>Students who do not demonstrate t</w:t>
      </w:r>
      <w:r w:rsidR="004031EB">
        <w:rPr>
          <w:sz w:val="28"/>
          <w:szCs w:val="28"/>
        </w:rPr>
        <w:t xml:space="preserve">he appropriate English language </w:t>
      </w:r>
      <w:r w:rsidR="00DE778D">
        <w:rPr>
          <w:sz w:val="28"/>
          <w:szCs w:val="28"/>
        </w:rPr>
        <w:t xml:space="preserve">proficiency may participate in the UCA </w:t>
      </w:r>
      <w:r w:rsidR="0000633A">
        <w:rPr>
          <w:sz w:val="28"/>
          <w:szCs w:val="28"/>
        </w:rPr>
        <w:t>Intensive English Program</w:t>
      </w:r>
      <w:r w:rsidR="004031EB">
        <w:rPr>
          <w:sz w:val="28"/>
          <w:szCs w:val="28"/>
        </w:rPr>
        <w:t xml:space="preserve"> (IEP).  GEP enrollment in IEP is limited so please apply early</w:t>
      </w:r>
      <w:r w:rsidR="0000633A">
        <w:rPr>
          <w:sz w:val="28"/>
          <w:szCs w:val="28"/>
        </w:rPr>
        <w:t xml:space="preserve">.  </w:t>
      </w:r>
    </w:p>
    <w:p w:rsidR="00F62725" w:rsidRDefault="00115CF8" w:rsidP="00875429">
      <w:pPr>
        <w:rPr>
          <w:sz w:val="28"/>
          <w:szCs w:val="28"/>
        </w:rPr>
      </w:pPr>
      <w:r w:rsidRPr="00115CF8">
        <w:rPr>
          <w:sz w:val="28"/>
          <w:szCs w:val="28"/>
        </w:rPr>
        <w:t xml:space="preserve">The </w:t>
      </w:r>
      <w:r w:rsidR="00316C93">
        <w:rPr>
          <w:sz w:val="28"/>
          <w:szCs w:val="28"/>
        </w:rPr>
        <w:t xml:space="preserve">admission </w:t>
      </w:r>
      <w:r w:rsidRPr="00115CF8">
        <w:rPr>
          <w:sz w:val="28"/>
          <w:szCs w:val="28"/>
        </w:rPr>
        <w:t xml:space="preserve">deadline for enrolling in the </w:t>
      </w:r>
      <w:r w:rsidR="00C0446D">
        <w:rPr>
          <w:sz w:val="28"/>
          <w:szCs w:val="28"/>
        </w:rPr>
        <w:t>Fall 2012 semester</w:t>
      </w:r>
      <w:r w:rsidRPr="00115CF8">
        <w:rPr>
          <w:sz w:val="28"/>
          <w:szCs w:val="28"/>
        </w:rPr>
        <w:t xml:space="preserve"> is </w:t>
      </w:r>
      <w:r w:rsidR="00C0446D" w:rsidRPr="00C0446D">
        <w:rPr>
          <w:sz w:val="28"/>
          <w:szCs w:val="28"/>
          <w:u w:val="single"/>
        </w:rPr>
        <w:t>June 15</w:t>
      </w:r>
      <w:r w:rsidRPr="00C0446D">
        <w:rPr>
          <w:sz w:val="28"/>
          <w:szCs w:val="28"/>
          <w:u w:val="single"/>
        </w:rPr>
        <w:t>, 2012</w:t>
      </w:r>
      <w:r w:rsidR="00C0446D">
        <w:rPr>
          <w:sz w:val="28"/>
          <w:szCs w:val="28"/>
        </w:rPr>
        <w:t xml:space="preserve"> and the deadline for Spring 2013 sem</w:t>
      </w:r>
      <w:r w:rsidR="00260E24">
        <w:rPr>
          <w:sz w:val="28"/>
          <w:szCs w:val="28"/>
        </w:rPr>
        <w:t>e</w:t>
      </w:r>
      <w:r w:rsidR="00C0446D">
        <w:rPr>
          <w:sz w:val="28"/>
          <w:szCs w:val="28"/>
        </w:rPr>
        <w:t xml:space="preserve">ster is </w:t>
      </w:r>
      <w:r w:rsidR="00C0446D" w:rsidRPr="00C0446D">
        <w:rPr>
          <w:sz w:val="28"/>
          <w:szCs w:val="28"/>
          <w:u w:val="single"/>
        </w:rPr>
        <w:t>November 1, 2012</w:t>
      </w:r>
      <w:r w:rsidR="00C0446D">
        <w:rPr>
          <w:sz w:val="28"/>
          <w:szCs w:val="28"/>
        </w:rPr>
        <w:t>.</w:t>
      </w:r>
      <w:r w:rsidRPr="00115CF8">
        <w:rPr>
          <w:sz w:val="28"/>
          <w:szCs w:val="28"/>
        </w:rPr>
        <w:t xml:space="preserve">  </w:t>
      </w:r>
      <w:r w:rsidR="008B113E" w:rsidRPr="00A62F97">
        <w:rPr>
          <w:sz w:val="28"/>
          <w:szCs w:val="28"/>
        </w:rPr>
        <w:t>For more information</w:t>
      </w:r>
      <w:r w:rsidR="00316C93" w:rsidRPr="00A62F97">
        <w:rPr>
          <w:sz w:val="28"/>
          <w:szCs w:val="28"/>
        </w:rPr>
        <w:t>,</w:t>
      </w:r>
      <w:r w:rsidR="008B113E" w:rsidRPr="00A62F97">
        <w:rPr>
          <w:sz w:val="28"/>
          <w:szCs w:val="28"/>
        </w:rPr>
        <w:t xml:space="preserve"> please contact</w:t>
      </w:r>
      <w:r w:rsidR="00316C93" w:rsidRPr="00A62F97">
        <w:rPr>
          <w:sz w:val="28"/>
          <w:szCs w:val="28"/>
        </w:rPr>
        <w:t xml:space="preserve"> </w:t>
      </w:r>
      <w:r w:rsidR="00907FB3" w:rsidRPr="00A62F97">
        <w:rPr>
          <w:sz w:val="28"/>
          <w:szCs w:val="28"/>
        </w:rPr>
        <w:t xml:space="preserve">the </w:t>
      </w:r>
      <w:r w:rsidRPr="00A62F97">
        <w:rPr>
          <w:sz w:val="28"/>
          <w:szCs w:val="28"/>
        </w:rPr>
        <w:t xml:space="preserve">International Engagement </w:t>
      </w:r>
      <w:bookmarkStart w:id="0" w:name="_GoBack"/>
      <w:bookmarkEnd w:id="0"/>
      <w:r w:rsidR="00907FB3" w:rsidRPr="00A62F97">
        <w:rPr>
          <w:sz w:val="28"/>
          <w:szCs w:val="28"/>
        </w:rPr>
        <w:t xml:space="preserve">Office </w:t>
      </w:r>
      <w:r w:rsidRPr="00A62F97">
        <w:rPr>
          <w:sz w:val="28"/>
          <w:szCs w:val="28"/>
        </w:rPr>
        <w:t xml:space="preserve">at </w:t>
      </w:r>
      <w:r w:rsidR="00E72876" w:rsidRPr="00A62F97">
        <w:rPr>
          <w:sz w:val="28"/>
          <w:szCs w:val="28"/>
        </w:rPr>
        <w:t>501-</w:t>
      </w:r>
      <w:r w:rsidR="00907FB3" w:rsidRPr="00A62F97">
        <w:rPr>
          <w:sz w:val="28"/>
          <w:szCs w:val="28"/>
        </w:rPr>
        <w:t>450</w:t>
      </w:r>
      <w:r w:rsidR="00316C93" w:rsidRPr="00A62F97">
        <w:rPr>
          <w:sz w:val="28"/>
          <w:szCs w:val="28"/>
        </w:rPr>
        <w:t>-</w:t>
      </w:r>
      <w:r w:rsidR="00907FB3" w:rsidRPr="00A62F97">
        <w:rPr>
          <w:sz w:val="28"/>
          <w:szCs w:val="28"/>
        </w:rPr>
        <w:t>3445</w:t>
      </w:r>
      <w:r w:rsidR="000A434F" w:rsidRPr="00A62F97">
        <w:rPr>
          <w:sz w:val="28"/>
          <w:szCs w:val="28"/>
        </w:rPr>
        <w:t xml:space="preserve"> or </w:t>
      </w:r>
      <w:hyperlink r:id="rId7" w:history="1">
        <w:r w:rsidR="00907FB3" w:rsidRPr="00A62F97">
          <w:rPr>
            <w:rStyle w:val="Hyperlink"/>
            <w:sz w:val="28"/>
            <w:szCs w:val="28"/>
          </w:rPr>
          <w:t>oipadmission@uca.edu</w:t>
        </w:r>
      </w:hyperlink>
      <w:r w:rsidR="00907FB3" w:rsidRPr="00A62F97">
        <w:rPr>
          <w:sz w:val="28"/>
          <w:szCs w:val="28"/>
        </w:rPr>
        <w:t xml:space="preserve"> </w:t>
      </w:r>
      <w:r w:rsidR="00C0446D" w:rsidRPr="00A62F97">
        <w:rPr>
          <w:rStyle w:val="Hyperlink"/>
          <w:color w:val="auto"/>
          <w:sz w:val="28"/>
          <w:szCs w:val="28"/>
          <w:u w:val="none"/>
        </w:rPr>
        <w:t xml:space="preserve">visit </w:t>
      </w:r>
      <w:hyperlink r:id="rId8" w:history="1">
        <w:r w:rsidR="00907FB3" w:rsidRPr="00A62F97">
          <w:rPr>
            <w:rStyle w:val="Hyperlink"/>
            <w:sz w:val="28"/>
            <w:szCs w:val="28"/>
          </w:rPr>
          <w:t>http://uca.edu/international/gep/</w:t>
        </w:r>
      </w:hyperlink>
      <w:r w:rsidR="00907FB3" w:rsidRPr="00A62F97">
        <w:rPr>
          <w:rStyle w:val="Hyperlink"/>
          <w:sz w:val="28"/>
          <w:szCs w:val="28"/>
        </w:rPr>
        <w:t>.</w:t>
      </w:r>
      <w:r w:rsidR="00907FB3" w:rsidRPr="00A62F97">
        <w:rPr>
          <w:rStyle w:val="Hyperlink"/>
          <w:sz w:val="28"/>
          <w:szCs w:val="28"/>
          <w:u w:val="none"/>
        </w:rPr>
        <w:t xml:space="preserve"> </w:t>
      </w:r>
      <w:r w:rsidR="000A434F" w:rsidRPr="00A62F97">
        <w:rPr>
          <w:sz w:val="28"/>
          <w:szCs w:val="28"/>
        </w:rPr>
        <w:t xml:space="preserve"> </w:t>
      </w:r>
      <w:r w:rsidR="00907FB3" w:rsidRPr="00A62F97">
        <w:rPr>
          <w:sz w:val="28"/>
          <w:szCs w:val="28"/>
        </w:rPr>
        <w:t>Make sure to put “GEP” in the subject line of all emails.</w:t>
      </w:r>
      <w:r w:rsidR="00907FB3">
        <w:rPr>
          <w:sz w:val="28"/>
          <w:szCs w:val="28"/>
        </w:rPr>
        <w:t xml:space="preserve"> </w:t>
      </w:r>
    </w:p>
    <w:p w:rsidR="00EF7728" w:rsidRDefault="00EF7728" w:rsidP="00EC7756">
      <w:pPr>
        <w:snapToGrid w:val="0"/>
        <w:spacing w:after="100" w:afterAutospacing="1" w:line="20" w:lineRule="exact"/>
        <w:rPr>
          <w:sz w:val="28"/>
          <w:szCs w:val="28"/>
          <w:lang w:eastAsia="zh-CN"/>
        </w:rPr>
      </w:pPr>
    </w:p>
    <w:p w:rsidR="00F62725" w:rsidRDefault="00A62F97" w:rsidP="00F62725">
      <w:pPr>
        <w:jc w:val="right"/>
        <w:rPr>
          <w:noProof/>
        </w:rPr>
      </w:pPr>
      <w:r>
        <w:rPr>
          <w:b/>
          <w:bCs/>
          <w:noProof/>
          <w:sz w:val="36"/>
          <w:szCs w:val="36"/>
        </w:rPr>
        <w:lastRenderedPageBreak/>
        <w:pict>
          <v:shape id="_x0000_s1030" type="#_x0000_t202" style="position:absolute;left:0;text-align:left;margin-left:-8.4pt;margin-top:9pt;width:349.2pt;height:154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" stroked="f">
            <v:textbox>
              <w:txbxContent>
                <w:p w:rsidR="00F62725" w:rsidRPr="00F62725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44"/>
                      <w:szCs w:val="44"/>
                      <w:lang w:eastAsia="zh-CN"/>
                    </w:rPr>
                  </w:pP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44"/>
                      <w:szCs w:val="44"/>
                      <w:lang w:eastAsia="zh-CN"/>
                    </w:rPr>
                    <w:t>全球教育项目</w:t>
                  </w:r>
                </w:p>
                <w:p w:rsidR="00F62725" w:rsidRPr="00F62725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44"/>
                      <w:szCs w:val="44"/>
                      <w:lang w:eastAsia="zh-CN"/>
                    </w:rPr>
                  </w:pP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44"/>
                      <w:szCs w:val="44"/>
                      <w:lang w:eastAsia="zh-CN"/>
                    </w:rPr>
                    <w:t>项目信息</w:t>
                  </w:r>
                </w:p>
                <w:p w:rsidR="00F62725" w:rsidRPr="00F62725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</w:pP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2012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年秋季学期</w:t>
                  </w:r>
                  <w:r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(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8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月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23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日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– 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12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月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14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日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)</w:t>
                  </w:r>
                </w:p>
                <w:p w:rsidR="00F62725" w:rsidRPr="00F62725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201</w:t>
                  </w:r>
                  <w:r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3</w:t>
                  </w:r>
                  <w:r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年春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季学期</w:t>
                  </w:r>
                  <w:r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(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1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月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10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日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– 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5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月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 xml:space="preserve"> 3</w:t>
                  </w:r>
                  <w:r w:rsidRPr="00F62725">
                    <w:rPr>
                      <w:rFonts w:cstheme="minorHAnsi" w:hint="eastAsia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日</w:t>
                  </w:r>
                  <w:r w:rsidRPr="00F62725">
                    <w:rPr>
                      <w:rFonts w:cstheme="minorHAnsi"/>
                      <w:b/>
                      <w:color w:val="5F497A" w:themeColor="accent4" w:themeShade="BF"/>
                      <w:sz w:val="36"/>
                      <w:szCs w:val="36"/>
                      <w:lang w:eastAsia="zh-CN"/>
                    </w:rPr>
                    <w:t>)</w:t>
                  </w:r>
                </w:p>
                <w:p w:rsidR="00F62725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  <w:lang w:eastAsia="zh-CN"/>
                    </w:rPr>
                  </w:pPr>
                </w:p>
                <w:p w:rsidR="00F62725" w:rsidRPr="000A434F" w:rsidRDefault="00F62725" w:rsidP="00F62725">
                  <w:pPr>
                    <w:rPr>
                      <w:rFonts w:cstheme="minorHAnsi"/>
                      <w:b/>
                      <w:color w:val="5F497A" w:themeColor="accent4" w:themeShade="BF"/>
                      <w:sz w:val="40"/>
                      <w:szCs w:val="40"/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6"/>
          <w:szCs w:val="36"/>
        </w:rPr>
        <w:pict>
          <v:line id="_x0000_s1031" style="position:absolute;left:0;text-align:left;z-index:251664384;visibility:visible;mso-width-relative:margin" from="-4.2pt,4.2pt" to="472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" strokecolor="#3f3151 [1607]" strokeweight="1.5pt"/>
        </w:pict>
      </w:r>
    </w:p>
    <w:p w:rsidR="00F62725" w:rsidRDefault="00F62725" w:rsidP="00F62725">
      <w:pPr>
        <w:jc w:val="right"/>
        <w:rPr>
          <w:noProof/>
        </w:rPr>
      </w:pPr>
      <w:r>
        <w:rPr>
          <w:noProof/>
        </w:rPr>
        <w:drawing>
          <wp:inline distT="0" distB="0" distL="0" distR="0" wp14:anchorId="31119C54" wp14:editId="0BA70907">
            <wp:extent cx="1341120" cy="14401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725" w:rsidRDefault="00A62F97" w:rsidP="00F62725">
      <w:pPr>
        <w:rPr>
          <w:sz w:val="24"/>
          <w:szCs w:val="24"/>
        </w:rPr>
      </w:pPr>
      <w:r>
        <w:rPr>
          <w:noProof/>
        </w:rPr>
        <w:pict>
          <v:line id="_x0000_s1032" style="position:absolute;z-index:251665408;visibility:visible;mso-width-relative:margin;mso-height-relative:margin" from="1.2pt,21.6pt" to="477.6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" strokecolor="#3f3151 [1607]" strokeweight="1.5pt"/>
        </w:pict>
      </w:r>
    </w:p>
    <w:p w:rsidR="00F62725" w:rsidRPr="008B113E" w:rsidRDefault="00F62725" w:rsidP="00F62725">
      <w:pPr>
        <w:spacing w:after="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阿肯色中央州立大学很高兴能在</w:t>
      </w:r>
      <w:r>
        <w:rPr>
          <w:rFonts w:hint="eastAsia"/>
          <w:sz w:val="28"/>
          <w:szCs w:val="28"/>
          <w:lang w:eastAsia="zh-CN"/>
        </w:rPr>
        <w:t>2012-2013</w:t>
      </w:r>
      <w:r>
        <w:rPr>
          <w:rFonts w:hint="eastAsia"/>
          <w:sz w:val="28"/>
          <w:szCs w:val="28"/>
          <w:lang w:eastAsia="zh-CN"/>
        </w:rPr>
        <w:t>学年承办全球教育项目（</w:t>
      </w:r>
      <w:r>
        <w:rPr>
          <w:rFonts w:hint="eastAsia"/>
          <w:sz w:val="28"/>
          <w:szCs w:val="28"/>
          <w:lang w:eastAsia="zh-CN"/>
        </w:rPr>
        <w:t>GEP</w:t>
      </w:r>
      <w:r>
        <w:rPr>
          <w:rFonts w:hint="eastAsia"/>
          <w:sz w:val="28"/>
          <w:szCs w:val="28"/>
          <w:lang w:eastAsia="zh-CN"/>
        </w:rPr>
        <w:t>）。本项目的</w:t>
      </w:r>
      <w:r w:rsidR="00EC7756">
        <w:rPr>
          <w:rFonts w:hint="eastAsia"/>
          <w:sz w:val="28"/>
          <w:szCs w:val="28"/>
          <w:lang w:eastAsia="zh-CN"/>
        </w:rPr>
        <w:t>收取</w:t>
      </w:r>
      <w:r>
        <w:rPr>
          <w:rFonts w:hint="eastAsia"/>
          <w:sz w:val="28"/>
          <w:szCs w:val="28"/>
          <w:lang w:eastAsia="zh-CN"/>
        </w:rPr>
        <w:t>费用为每学期</w:t>
      </w:r>
      <w:r w:rsidRPr="00F62725">
        <w:rPr>
          <w:rFonts w:hint="eastAsia"/>
          <w:b/>
          <w:sz w:val="28"/>
          <w:szCs w:val="28"/>
          <w:lang w:eastAsia="zh-CN"/>
        </w:rPr>
        <w:t>6950</w:t>
      </w:r>
      <w:r>
        <w:rPr>
          <w:rFonts w:hint="eastAsia"/>
          <w:sz w:val="28"/>
          <w:szCs w:val="28"/>
          <w:lang w:eastAsia="zh-CN"/>
        </w:rPr>
        <w:t>美元，包括了</w:t>
      </w:r>
      <w:r w:rsidR="00EC7756">
        <w:rPr>
          <w:rFonts w:hint="eastAsia"/>
          <w:sz w:val="28"/>
          <w:szCs w:val="28"/>
          <w:lang w:eastAsia="zh-CN"/>
        </w:rPr>
        <w:t>下列内容</w:t>
      </w:r>
      <w:r>
        <w:rPr>
          <w:rFonts w:hint="eastAsia"/>
          <w:sz w:val="28"/>
          <w:szCs w:val="28"/>
          <w:lang w:eastAsia="zh-CN"/>
        </w:rPr>
        <w:t>：</w:t>
      </w:r>
    </w:p>
    <w:p w:rsidR="00F62725" w:rsidRDefault="00F62725" w:rsidP="00F62725">
      <w:pPr>
        <w:pStyle w:val="ListParagraph"/>
        <w:numPr>
          <w:ilvl w:val="0"/>
          <w:numId w:val="1"/>
        </w:numPr>
        <w:spacing w:after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总共</w:t>
      </w:r>
      <w:r>
        <w:rPr>
          <w:rFonts w:hint="eastAsia"/>
          <w:sz w:val="24"/>
          <w:szCs w:val="24"/>
          <w:lang w:eastAsia="zh-CN"/>
        </w:rPr>
        <w:t>12</w:t>
      </w:r>
      <w:r>
        <w:rPr>
          <w:rFonts w:hint="eastAsia"/>
          <w:sz w:val="24"/>
          <w:szCs w:val="24"/>
          <w:lang w:eastAsia="zh-CN"/>
        </w:rPr>
        <w:t>个本科学分的学费及杂费</w:t>
      </w:r>
    </w:p>
    <w:p w:rsidR="00F62725" w:rsidRDefault="00F62725" w:rsidP="00F627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国际学生保险费</w:t>
      </w:r>
    </w:p>
    <w:p w:rsidR="00F62725" w:rsidRPr="003946FA" w:rsidRDefault="00F62725" w:rsidP="00F62725">
      <w:pPr>
        <w:pStyle w:val="ListParagraph"/>
        <w:numPr>
          <w:ilvl w:val="0"/>
          <w:numId w:val="1"/>
        </w:num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住房费用（</w:t>
      </w:r>
      <w:r w:rsidR="000A57F4">
        <w:rPr>
          <w:rFonts w:hint="eastAsia"/>
          <w:sz w:val="24"/>
          <w:szCs w:val="24"/>
          <w:lang w:eastAsia="zh-CN"/>
        </w:rPr>
        <w:t>包括卧具包</w:t>
      </w:r>
      <w:r>
        <w:rPr>
          <w:rFonts w:hint="eastAsia"/>
          <w:sz w:val="24"/>
          <w:szCs w:val="24"/>
          <w:lang w:eastAsia="zh-CN"/>
        </w:rPr>
        <w:t>）</w:t>
      </w:r>
    </w:p>
    <w:p w:rsidR="000A57F4" w:rsidRDefault="000A57F4" w:rsidP="00F62725">
      <w:pPr>
        <w:pStyle w:val="ListParagraph"/>
        <w:numPr>
          <w:ilvl w:val="0"/>
          <w:numId w:val="1"/>
        </w:numPr>
        <w:rPr>
          <w:sz w:val="24"/>
          <w:szCs w:val="24"/>
          <w:lang w:eastAsia="zh-CN"/>
        </w:rPr>
      </w:pPr>
      <w:r w:rsidRPr="000A57F4">
        <w:rPr>
          <w:rFonts w:hint="eastAsia"/>
          <w:sz w:val="24"/>
          <w:szCs w:val="24"/>
          <w:lang w:eastAsia="zh-CN"/>
        </w:rPr>
        <w:t>餐饮费（</w:t>
      </w:r>
      <w:r w:rsidR="00EC7756">
        <w:rPr>
          <w:rFonts w:hint="eastAsia"/>
          <w:sz w:val="24"/>
          <w:szCs w:val="24"/>
          <w:lang w:eastAsia="zh-CN"/>
        </w:rPr>
        <w:t>餐厅内的</w:t>
      </w:r>
      <w:r w:rsidRPr="000A57F4">
        <w:rPr>
          <w:rFonts w:hint="eastAsia"/>
          <w:sz w:val="24"/>
          <w:szCs w:val="24"/>
          <w:lang w:eastAsia="zh-CN"/>
        </w:rPr>
        <w:t>无限制餐饮和</w:t>
      </w:r>
      <w:r w:rsidRPr="000A57F4">
        <w:rPr>
          <w:rFonts w:hint="eastAsia"/>
          <w:sz w:val="24"/>
          <w:szCs w:val="24"/>
          <w:lang w:eastAsia="zh-CN"/>
        </w:rPr>
        <w:t>50</w:t>
      </w:r>
      <w:r>
        <w:rPr>
          <w:rFonts w:hint="eastAsia"/>
          <w:sz w:val="24"/>
          <w:szCs w:val="24"/>
          <w:lang w:eastAsia="zh-CN"/>
        </w:rPr>
        <w:t>美元餐厅零用</w:t>
      </w:r>
      <w:r w:rsidRPr="000A57F4">
        <w:rPr>
          <w:rFonts w:hint="eastAsia"/>
          <w:sz w:val="24"/>
          <w:szCs w:val="24"/>
          <w:lang w:eastAsia="zh-CN"/>
        </w:rPr>
        <w:t>开销）</w:t>
      </w:r>
    </w:p>
    <w:p w:rsidR="000A57F4" w:rsidRDefault="000A57F4" w:rsidP="00F62725">
      <w:pPr>
        <w:pStyle w:val="ListParagraph"/>
        <w:numPr>
          <w:ilvl w:val="0"/>
          <w:numId w:val="1"/>
        </w:numPr>
        <w:rPr>
          <w:sz w:val="24"/>
          <w:szCs w:val="24"/>
          <w:lang w:eastAsia="zh-CN"/>
        </w:rPr>
      </w:pPr>
      <w:r w:rsidRPr="000A57F4">
        <w:rPr>
          <w:rFonts w:hint="eastAsia"/>
          <w:sz w:val="24"/>
          <w:szCs w:val="24"/>
          <w:lang w:eastAsia="zh-CN"/>
        </w:rPr>
        <w:t>卫生保健开销（不包括</w:t>
      </w:r>
      <w:r w:rsidRPr="000A57F4">
        <w:rPr>
          <w:rFonts w:hint="eastAsia"/>
          <w:sz w:val="24"/>
          <w:szCs w:val="24"/>
          <w:lang w:eastAsia="zh-CN"/>
        </w:rPr>
        <w:t>100</w:t>
      </w:r>
      <w:r w:rsidRPr="000A57F4">
        <w:rPr>
          <w:rFonts w:hint="eastAsia"/>
          <w:sz w:val="24"/>
          <w:szCs w:val="24"/>
          <w:lang w:eastAsia="zh-CN"/>
        </w:rPr>
        <w:t>美元的免赔金额）</w:t>
      </w:r>
    </w:p>
    <w:p w:rsidR="00F62725" w:rsidRPr="000A57F4" w:rsidRDefault="000A57F4" w:rsidP="00F627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行政管理费用</w:t>
      </w:r>
    </w:p>
    <w:p w:rsidR="00C25829" w:rsidRDefault="00C25829" w:rsidP="00C25829">
      <w:pPr>
        <w:spacing w:after="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本项目收费中</w:t>
      </w:r>
      <w:r w:rsidRPr="00C25829">
        <w:rPr>
          <w:rFonts w:hint="eastAsia"/>
          <w:b/>
          <w:sz w:val="28"/>
          <w:szCs w:val="28"/>
          <w:lang w:eastAsia="zh-CN"/>
        </w:rPr>
        <w:t>不</w:t>
      </w:r>
      <w:r>
        <w:rPr>
          <w:rFonts w:hint="eastAsia"/>
          <w:sz w:val="28"/>
          <w:szCs w:val="28"/>
          <w:lang w:eastAsia="zh-CN"/>
        </w:rPr>
        <w:t>包括的学生个人开销有：</w:t>
      </w:r>
    </w:p>
    <w:p w:rsidR="00F62725" w:rsidRDefault="00C25829" w:rsidP="00C2582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书本费</w:t>
      </w:r>
    </w:p>
    <w:p w:rsidR="00F62725" w:rsidRDefault="00C25829" w:rsidP="00F62725">
      <w:pPr>
        <w:pStyle w:val="ListParagraph"/>
        <w:numPr>
          <w:ilvl w:val="0"/>
          <w:numId w:val="2"/>
        </w:numPr>
        <w:rPr>
          <w:sz w:val="24"/>
          <w:szCs w:val="24"/>
          <w:lang w:eastAsia="zh-CN"/>
        </w:rPr>
      </w:pPr>
      <w:r w:rsidRPr="00C25829">
        <w:rPr>
          <w:sz w:val="24"/>
          <w:szCs w:val="24"/>
          <w:lang w:eastAsia="zh-CN"/>
        </w:rPr>
        <w:t>麻疹、腮腺炎和风</w:t>
      </w:r>
      <w:r w:rsidRPr="00C25829">
        <w:rPr>
          <w:rFonts w:hint="eastAsia"/>
          <w:sz w:val="24"/>
          <w:szCs w:val="24"/>
          <w:lang w:eastAsia="zh-CN"/>
        </w:rPr>
        <w:t>疹系列疫苗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eastAsia="zh-CN"/>
        </w:rPr>
        <w:t>MMR</w:t>
      </w:r>
      <w:r>
        <w:rPr>
          <w:rFonts w:hint="eastAsia"/>
          <w:sz w:val="24"/>
          <w:szCs w:val="24"/>
          <w:lang w:eastAsia="zh-CN"/>
        </w:rPr>
        <w:t>）</w:t>
      </w:r>
      <w:r w:rsidRPr="00C25829">
        <w:rPr>
          <w:rFonts w:hint="eastAsia"/>
          <w:sz w:val="24"/>
          <w:szCs w:val="24"/>
          <w:lang w:eastAsia="zh-CN"/>
        </w:rPr>
        <w:t>的接种费用</w:t>
      </w:r>
      <w:r>
        <w:rPr>
          <w:rFonts w:hint="eastAsia"/>
          <w:sz w:val="24"/>
          <w:szCs w:val="24"/>
          <w:lang w:eastAsia="zh-CN"/>
        </w:rPr>
        <w:t>（按个人情况而定）</w:t>
      </w:r>
    </w:p>
    <w:p w:rsidR="00C25829" w:rsidRDefault="00C25829" w:rsidP="00F62725">
      <w:pPr>
        <w:pStyle w:val="ListParagraph"/>
        <w:numPr>
          <w:ilvl w:val="0"/>
          <w:numId w:val="2"/>
        </w:numPr>
        <w:rPr>
          <w:sz w:val="24"/>
          <w:szCs w:val="24"/>
          <w:lang w:eastAsia="zh-CN"/>
        </w:rPr>
      </w:pPr>
      <w:r w:rsidRPr="00C25829">
        <w:rPr>
          <w:rFonts w:hint="eastAsia"/>
          <w:sz w:val="24"/>
          <w:szCs w:val="24"/>
          <w:lang w:eastAsia="zh-CN"/>
        </w:rPr>
        <w:t>若选修研究生课程，每学分需多交纳</w:t>
      </w:r>
      <w:r w:rsidRPr="00C25829">
        <w:rPr>
          <w:rFonts w:hint="eastAsia"/>
          <w:sz w:val="24"/>
          <w:szCs w:val="24"/>
          <w:lang w:eastAsia="zh-CN"/>
        </w:rPr>
        <w:t>50</w:t>
      </w:r>
      <w:r w:rsidRPr="00C25829">
        <w:rPr>
          <w:rFonts w:hint="eastAsia"/>
          <w:sz w:val="24"/>
          <w:szCs w:val="24"/>
          <w:lang w:eastAsia="zh-CN"/>
        </w:rPr>
        <w:t>美元</w:t>
      </w:r>
    </w:p>
    <w:p w:rsidR="00F62725" w:rsidRPr="00C25829" w:rsidRDefault="00C25829" w:rsidP="00F6272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旅行相关费用</w:t>
      </w:r>
    </w:p>
    <w:p w:rsidR="00EF7728" w:rsidRDefault="00C25829" w:rsidP="00F62725">
      <w:pPr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若要选修全英文本科课程，学生需要提交其英语水平证明。该英语水平证明可以为：</w:t>
      </w:r>
      <w:r>
        <w:rPr>
          <w:rFonts w:hint="eastAsia"/>
          <w:sz w:val="28"/>
          <w:szCs w:val="28"/>
          <w:lang w:eastAsia="zh-CN"/>
        </w:rPr>
        <w:t>1</w:t>
      </w:r>
      <w:r>
        <w:rPr>
          <w:rFonts w:hint="eastAsia"/>
          <w:sz w:val="28"/>
          <w:szCs w:val="28"/>
          <w:lang w:eastAsia="zh-CN"/>
        </w:rPr>
        <w:t>）托福纸考（</w:t>
      </w:r>
      <w:r>
        <w:rPr>
          <w:sz w:val="28"/>
          <w:szCs w:val="28"/>
          <w:lang w:eastAsia="zh-CN"/>
        </w:rPr>
        <w:t>TOEFL PBT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eastAsia="zh-CN"/>
        </w:rPr>
        <w:t>500</w:t>
      </w:r>
      <w:r>
        <w:rPr>
          <w:rFonts w:hint="eastAsia"/>
          <w:sz w:val="28"/>
          <w:szCs w:val="28"/>
          <w:lang w:eastAsia="zh-CN"/>
        </w:rPr>
        <w:t>分以上的成绩单，或</w:t>
      </w:r>
      <w:r>
        <w:rPr>
          <w:rFonts w:hint="eastAsia"/>
          <w:sz w:val="28"/>
          <w:szCs w:val="28"/>
          <w:lang w:eastAsia="zh-CN"/>
        </w:rPr>
        <w:t>2</w:t>
      </w:r>
      <w:r>
        <w:rPr>
          <w:rFonts w:hint="eastAsia"/>
          <w:sz w:val="28"/>
          <w:szCs w:val="28"/>
          <w:lang w:eastAsia="zh-CN"/>
        </w:rPr>
        <w:t>）托福网考（</w:t>
      </w:r>
      <w:r>
        <w:rPr>
          <w:sz w:val="28"/>
          <w:szCs w:val="28"/>
          <w:lang w:eastAsia="zh-CN"/>
        </w:rPr>
        <w:t xml:space="preserve">TOEFL </w:t>
      </w:r>
      <w:proofErr w:type="spellStart"/>
      <w:r>
        <w:rPr>
          <w:rFonts w:hint="eastAsia"/>
          <w:sz w:val="28"/>
          <w:szCs w:val="28"/>
          <w:lang w:eastAsia="zh-CN"/>
        </w:rPr>
        <w:t>i</w:t>
      </w:r>
      <w:r>
        <w:rPr>
          <w:sz w:val="28"/>
          <w:szCs w:val="28"/>
          <w:lang w:eastAsia="zh-CN"/>
        </w:rPr>
        <w:t>BT</w:t>
      </w:r>
      <w:proofErr w:type="spellEnd"/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eastAsia="zh-CN"/>
        </w:rPr>
        <w:t>61</w:t>
      </w:r>
      <w:r>
        <w:rPr>
          <w:rFonts w:hint="eastAsia"/>
          <w:sz w:val="28"/>
          <w:szCs w:val="28"/>
          <w:lang w:eastAsia="zh-CN"/>
        </w:rPr>
        <w:t>分以上的成绩单。无法提交英语水平证明的学生将进行</w:t>
      </w:r>
      <w:r>
        <w:rPr>
          <w:rFonts w:hint="eastAsia"/>
          <w:sz w:val="28"/>
          <w:szCs w:val="28"/>
          <w:lang w:eastAsia="zh-CN"/>
        </w:rPr>
        <w:t>UCA</w:t>
      </w:r>
      <w:r>
        <w:rPr>
          <w:rFonts w:hint="eastAsia"/>
          <w:sz w:val="28"/>
          <w:szCs w:val="28"/>
          <w:lang w:eastAsia="zh-CN"/>
        </w:rPr>
        <w:t>英语提升课程（</w:t>
      </w:r>
      <w:r w:rsidR="00EF7728">
        <w:rPr>
          <w:rFonts w:hint="eastAsia"/>
          <w:sz w:val="28"/>
          <w:szCs w:val="28"/>
          <w:lang w:eastAsia="zh-CN"/>
        </w:rPr>
        <w:t>IEP</w:t>
      </w:r>
      <w:r>
        <w:rPr>
          <w:rFonts w:hint="eastAsia"/>
          <w:sz w:val="28"/>
          <w:szCs w:val="28"/>
          <w:lang w:eastAsia="zh-CN"/>
        </w:rPr>
        <w:t>）的学习。</w:t>
      </w:r>
      <w:r w:rsidR="00EF7728">
        <w:rPr>
          <w:rFonts w:hint="eastAsia"/>
          <w:sz w:val="28"/>
          <w:szCs w:val="28"/>
          <w:lang w:eastAsia="zh-CN"/>
        </w:rPr>
        <w:t>针对</w:t>
      </w:r>
      <w:r w:rsidR="00EF7728">
        <w:rPr>
          <w:rFonts w:hint="eastAsia"/>
          <w:sz w:val="28"/>
          <w:szCs w:val="28"/>
          <w:lang w:eastAsia="zh-CN"/>
        </w:rPr>
        <w:t>GEP</w:t>
      </w:r>
      <w:r w:rsidR="00EF7728">
        <w:rPr>
          <w:rFonts w:hint="eastAsia"/>
          <w:sz w:val="28"/>
          <w:szCs w:val="28"/>
          <w:lang w:eastAsia="zh-CN"/>
        </w:rPr>
        <w:t>交流学生的</w:t>
      </w:r>
      <w:r w:rsidR="00EF7728">
        <w:rPr>
          <w:rFonts w:hint="eastAsia"/>
          <w:sz w:val="28"/>
          <w:szCs w:val="28"/>
          <w:lang w:eastAsia="zh-CN"/>
        </w:rPr>
        <w:t>IEP</w:t>
      </w:r>
      <w:r w:rsidR="00EF7728">
        <w:rPr>
          <w:rFonts w:hint="eastAsia"/>
          <w:sz w:val="28"/>
          <w:szCs w:val="28"/>
          <w:lang w:eastAsia="zh-CN"/>
        </w:rPr>
        <w:t>课程名额有限，请尽早提出申请。</w:t>
      </w:r>
    </w:p>
    <w:p w:rsidR="00F62725" w:rsidRPr="00EF7728" w:rsidRDefault="00BC7ABE" w:rsidP="00857EF2">
      <w:pPr>
        <w:rPr>
          <w:sz w:val="28"/>
          <w:szCs w:val="28"/>
          <w:lang w:eastAsia="zh-CN"/>
        </w:rPr>
      </w:pPr>
      <w:r w:rsidRPr="00BC7ABE">
        <w:rPr>
          <w:rFonts w:hint="eastAsia"/>
          <w:sz w:val="28"/>
          <w:szCs w:val="28"/>
          <w:lang w:eastAsia="zh-CN"/>
        </w:rPr>
        <w:t>申请</w:t>
      </w:r>
      <w:r w:rsidRPr="00BC7ABE">
        <w:rPr>
          <w:rFonts w:hint="eastAsia"/>
          <w:sz w:val="28"/>
          <w:szCs w:val="28"/>
          <w:lang w:eastAsia="zh-CN"/>
        </w:rPr>
        <w:t>2012</w:t>
      </w:r>
      <w:r w:rsidRPr="00BC7ABE">
        <w:rPr>
          <w:rFonts w:hint="eastAsia"/>
          <w:sz w:val="28"/>
          <w:szCs w:val="28"/>
          <w:lang w:eastAsia="zh-CN"/>
        </w:rPr>
        <w:t>年秋季学期的截止日期为</w:t>
      </w:r>
      <w:r w:rsidRPr="00BC7ABE">
        <w:rPr>
          <w:rFonts w:hint="eastAsia"/>
          <w:sz w:val="28"/>
          <w:szCs w:val="28"/>
          <w:lang w:eastAsia="zh-CN"/>
        </w:rPr>
        <w:t>2012</w:t>
      </w:r>
      <w:r w:rsidRPr="00BC7ABE">
        <w:rPr>
          <w:rFonts w:hint="eastAsia"/>
          <w:sz w:val="28"/>
          <w:szCs w:val="28"/>
          <w:lang w:eastAsia="zh-CN"/>
        </w:rPr>
        <w:t>年</w:t>
      </w:r>
      <w:r w:rsidRPr="00BC7ABE">
        <w:rPr>
          <w:rFonts w:hint="eastAsia"/>
          <w:sz w:val="28"/>
          <w:szCs w:val="28"/>
          <w:lang w:eastAsia="zh-CN"/>
        </w:rPr>
        <w:t>6</w:t>
      </w:r>
      <w:r w:rsidRPr="00BC7ABE">
        <w:rPr>
          <w:rFonts w:hint="eastAsia"/>
          <w:sz w:val="28"/>
          <w:szCs w:val="28"/>
          <w:lang w:eastAsia="zh-CN"/>
        </w:rPr>
        <w:t>月</w:t>
      </w:r>
      <w:r w:rsidRPr="00BC7ABE">
        <w:rPr>
          <w:rFonts w:hint="eastAsia"/>
          <w:sz w:val="28"/>
          <w:szCs w:val="28"/>
          <w:lang w:eastAsia="zh-CN"/>
        </w:rPr>
        <w:t>15</w:t>
      </w:r>
      <w:r w:rsidRPr="00BC7ABE">
        <w:rPr>
          <w:rFonts w:hint="eastAsia"/>
          <w:sz w:val="28"/>
          <w:szCs w:val="28"/>
          <w:lang w:eastAsia="zh-CN"/>
        </w:rPr>
        <w:t>日，申请</w:t>
      </w:r>
      <w:r w:rsidRPr="00BC7ABE">
        <w:rPr>
          <w:rFonts w:hint="eastAsia"/>
          <w:sz w:val="28"/>
          <w:szCs w:val="28"/>
          <w:lang w:eastAsia="zh-CN"/>
        </w:rPr>
        <w:t>2013</w:t>
      </w:r>
      <w:r w:rsidRPr="00BC7ABE">
        <w:rPr>
          <w:rFonts w:hint="eastAsia"/>
          <w:sz w:val="28"/>
          <w:szCs w:val="28"/>
          <w:lang w:eastAsia="zh-CN"/>
        </w:rPr>
        <w:t>年春季学期的截止日期为</w:t>
      </w:r>
      <w:r w:rsidRPr="00BC7ABE">
        <w:rPr>
          <w:rFonts w:hint="eastAsia"/>
          <w:sz w:val="28"/>
          <w:szCs w:val="28"/>
          <w:lang w:eastAsia="zh-CN"/>
        </w:rPr>
        <w:t>2012</w:t>
      </w:r>
      <w:r w:rsidRPr="00BC7ABE">
        <w:rPr>
          <w:rFonts w:hint="eastAsia"/>
          <w:sz w:val="28"/>
          <w:szCs w:val="28"/>
          <w:lang w:eastAsia="zh-CN"/>
        </w:rPr>
        <w:t>年</w:t>
      </w:r>
      <w:r w:rsidRPr="00BC7ABE">
        <w:rPr>
          <w:rFonts w:hint="eastAsia"/>
          <w:sz w:val="28"/>
          <w:szCs w:val="28"/>
          <w:lang w:eastAsia="zh-CN"/>
        </w:rPr>
        <w:t>11</w:t>
      </w:r>
      <w:r w:rsidRPr="00BC7ABE">
        <w:rPr>
          <w:rFonts w:hint="eastAsia"/>
          <w:sz w:val="28"/>
          <w:szCs w:val="28"/>
          <w:lang w:eastAsia="zh-CN"/>
        </w:rPr>
        <w:t>月</w:t>
      </w:r>
      <w:r w:rsidRPr="00BC7ABE">
        <w:rPr>
          <w:rFonts w:hint="eastAsia"/>
          <w:sz w:val="28"/>
          <w:szCs w:val="28"/>
          <w:lang w:eastAsia="zh-CN"/>
        </w:rPr>
        <w:t>1</w:t>
      </w:r>
      <w:r w:rsidRPr="00BC7ABE">
        <w:rPr>
          <w:rFonts w:hint="eastAsia"/>
          <w:sz w:val="28"/>
          <w:szCs w:val="28"/>
          <w:lang w:eastAsia="zh-CN"/>
        </w:rPr>
        <w:t>日。如需更详细信息，敬请联系国际办公室的。电话：</w:t>
      </w:r>
      <w:r w:rsidRPr="00BC7ABE">
        <w:rPr>
          <w:rFonts w:hint="eastAsia"/>
          <w:sz w:val="28"/>
          <w:szCs w:val="28"/>
          <w:lang w:eastAsia="zh-CN"/>
        </w:rPr>
        <w:t>+1-501-852-2439</w:t>
      </w:r>
      <w:r w:rsidRPr="00BC7ABE">
        <w:rPr>
          <w:rFonts w:hint="eastAsia"/>
          <w:sz w:val="28"/>
          <w:szCs w:val="28"/>
          <w:lang w:eastAsia="zh-CN"/>
        </w:rPr>
        <w:t>，电子邮箱：</w:t>
      </w:r>
      <w:r w:rsidRPr="00BC7ABE">
        <w:rPr>
          <w:rFonts w:hint="eastAsia"/>
          <w:sz w:val="28"/>
          <w:szCs w:val="28"/>
          <w:lang w:eastAsia="zh-CN"/>
        </w:rPr>
        <w:t>oipadmission@uca.edu</w:t>
      </w:r>
      <w:r w:rsidRPr="00BC7ABE">
        <w:rPr>
          <w:rFonts w:hint="eastAsia"/>
          <w:sz w:val="28"/>
          <w:szCs w:val="28"/>
          <w:lang w:eastAsia="zh-CN"/>
        </w:rPr>
        <w:t>，网址为</w:t>
      </w:r>
      <w:r w:rsidRPr="00BC7ABE">
        <w:rPr>
          <w:rFonts w:hint="eastAsia"/>
          <w:sz w:val="28"/>
          <w:szCs w:val="28"/>
          <w:lang w:eastAsia="zh-CN"/>
        </w:rPr>
        <w:t xml:space="preserve">http://uca.edu/international/gep </w:t>
      </w:r>
      <w:r w:rsidRPr="00BC7ABE">
        <w:rPr>
          <w:rFonts w:hint="eastAsia"/>
          <w:sz w:val="28"/>
          <w:szCs w:val="28"/>
          <w:lang w:eastAsia="zh-CN"/>
        </w:rPr>
        <w:t>若发送邮件，请在邮件开头注明“</w:t>
      </w:r>
      <w:r w:rsidRPr="00BC7ABE">
        <w:rPr>
          <w:rFonts w:hint="eastAsia"/>
          <w:sz w:val="28"/>
          <w:szCs w:val="28"/>
          <w:lang w:eastAsia="zh-CN"/>
        </w:rPr>
        <w:t>GEP</w:t>
      </w:r>
      <w:r w:rsidRPr="00BC7ABE">
        <w:rPr>
          <w:rFonts w:hint="eastAsia"/>
          <w:sz w:val="28"/>
          <w:szCs w:val="28"/>
          <w:lang w:eastAsia="zh-CN"/>
        </w:rPr>
        <w:t>”</w:t>
      </w:r>
      <w:r w:rsidR="00857EF2">
        <w:rPr>
          <w:rFonts w:hint="eastAsia"/>
          <w:sz w:val="28"/>
          <w:szCs w:val="28"/>
          <w:lang w:eastAsia="zh-CN"/>
        </w:rPr>
        <w:t>。</w:t>
      </w:r>
    </w:p>
    <w:sectPr w:rsidR="00F62725" w:rsidRPr="00EF7728" w:rsidSect="00C0446D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3145"/>
    <w:multiLevelType w:val="hybridMultilevel"/>
    <w:tmpl w:val="A42C97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70B92"/>
    <w:multiLevelType w:val="hybridMultilevel"/>
    <w:tmpl w:val="1E18E5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93459"/>
    <w:rsid w:val="0000633A"/>
    <w:rsid w:val="000A434F"/>
    <w:rsid w:val="000A57F4"/>
    <w:rsid w:val="00115CF8"/>
    <w:rsid w:val="00260E24"/>
    <w:rsid w:val="00316C93"/>
    <w:rsid w:val="0033319F"/>
    <w:rsid w:val="003946FA"/>
    <w:rsid w:val="003E5D65"/>
    <w:rsid w:val="004031EB"/>
    <w:rsid w:val="004266EE"/>
    <w:rsid w:val="004A02BB"/>
    <w:rsid w:val="005529E5"/>
    <w:rsid w:val="005A7E9A"/>
    <w:rsid w:val="005E4739"/>
    <w:rsid w:val="006D5146"/>
    <w:rsid w:val="007666B0"/>
    <w:rsid w:val="007E14B3"/>
    <w:rsid w:val="00857EF2"/>
    <w:rsid w:val="00875429"/>
    <w:rsid w:val="008B113E"/>
    <w:rsid w:val="008D4864"/>
    <w:rsid w:val="00907FB3"/>
    <w:rsid w:val="00983113"/>
    <w:rsid w:val="00991D85"/>
    <w:rsid w:val="009B6239"/>
    <w:rsid w:val="00A24D75"/>
    <w:rsid w:val="00A47597"/>
    <w:rsid w:val="00A62F97"/>
    <w:rsid w:val="00B36C9C"/>
    <w:rsid w:val="00BC7ABE"/>
    <w:rsid w:val="00C0446D"/>
    <w:rsid w:val="00C25829"/>
    <w:rsid w:val="00CA5125"/>
    <w:rsid w:val="00DE778D"/>
    <w:rsid w:val="00E632B4"/>
    <w:rsid w:val="00E72876"/>
    <w:rsid w:val="00E93459"/>
    <w:rsid w:val="00EC7756"/>
    <w:rsid w:val="00EF7728"/>
    <w:rsid w:val="00F6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4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45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B62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434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2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8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8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87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4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45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B62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43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a.edu/international/gep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ipadmission@uca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Central Arkansas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UCA</dc:creator>
  <cp:lastModifiedBy>UCA</cp:lastModifiedBy>
  <cp:revision>6</cp:revision>
  <cp:lastPrinted>2012-03-20T13:48:00Z</cp:lastPrinted>
  <dcterms:created xsi:type="dcterms:W3CDTF">2012-03-30T20:12:00Z</dcterms:created>
  <dcterms:modified xsi:type="dcterms:W3CDTF">2012-04-06T19:54:00Z</dcterms:modified>
</cp:coreProperties>
</file>