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67" w:rsidRDefault="005A2967" w:rsidP="005A2967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5A2967" w:rsidRDefault="005A2967" w:rsidP="005A2967">
      <w:pPr>
        <w:jc w:val="center"/>
        <w:rPr>
          <w:rFonts w:ascii="方正大标宋_GBK" w:eastAsia="方正大标宋_GBK" w:hAnsi="黑体" w:hint="eastAsia"/>
          <w:sz w:val="32"/>
          <w:szCs w:val="32"/>
        </w:rPr>
      </w:pPr>
      <w:r>
        <w:rPr>
          <w:rFonts w:ascii="方正大标宋_GBK" w:eastAsia="方正大标宋_GBK" w:hAnsi="黑体" w:hint="eastAsia"/>
          <w:sz w:val="32"/>
          <w:szCs w:val="32"/>
        </w:rPr>
        <w:t>校园环境卫生检查要求及评分标准</w:t>
      </w:r>
    </w:p>
    <w:p w:rsidR="005A2967" w:rsidRDefault="005A2967" w:rsidP="005A296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5A2967" w:rsidRDefault="005A2967" w:rsidP="005A2967">
      <w:pPr>
        <w:ind w:firstLineChars="200" w:firstLine="64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 xml:space="preserve"> </w:t>
      </w:r>
      <w:r>
        <w:rPr>
          <w:rFonts w:ascii="黑体" w:eastAsia="黑体" w:hint="eastAsia"/>
          <w:sz w:val="30"/>
          <w:szCs w:val="30"/>
        </w:rPr>
        <w:t>一、卫生检查要求</w:t>
      </w:r>
    </w:p>
    <w:p w:rsidR="005A2967" w:rsidRDefault="005A2967" w:rsidP="005A2967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1.实行卫生责任制，有健全的卫生制度，组织教职工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生参与</w:t>
      </w:r>
      <w:proofErr w:type="gramEnd"/>
      <w:r>
        <w:rPr>
          <w:rFonts w:ascii="仿宋_GB2312" w:eastAsia="仿宋_GB2312" w:hAnsi="宋体" w:hint="eastAsia"/>
          <w:sz w:val="30"/>
          <w:szCs w:val="30"/>
        </w:rPr>
        <w:t>校园环境卫生活动。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2.环境整洁，教学、办公场所无垃圾、无烟头、无卫生死角及蚊蝇孳生地；车辆定点存放，整齐有序。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3.办公室、会议室、实验室、阅览室，光线充足、通风良好，有禁烟标识。走廊、楼梯、门窗、地面、天花板、墙壁整洁无灰尘，无蛛网。地面无垃圾、纸屑、痰迹、烟头。物品摆放整齐。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4.卫生间干净整洁，设施完好，有禁烟标识。定期消杀蚊蝇，做到无积粪、积垢、无异味，基本无蝇鸣。</w:t>
      </w:r>
    </w:p>
    <w:p w:rsidR="005A2967" w:rsidRDefault="005A2967" w:rsidP="005A2967">
      <w:pPr>
        <w:ind w:firstLine="645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二、评分标准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1.有责任制度，10分。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2.地面整洁干净，无烟头、痰迹等，20分。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3.玻璃、门窗无灰尘等，20分。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4.墙壁、天花板等处无蛛网等，10分。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5.书籍、办公用具等物品整齐干净，15分。</w:t>
      </w:r>
    </w:p>
    <w:p w:rsidR="005A2967" w:rsidRDefault="005A2967" w:rsidP="005A2967">
      <w:pPr>
        <w:ind w:firstLine="645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6.卫生责任区维护较好，无枯叶杂草、无塑料袋、果皮纸屑、小广告、碎砖烂瓦等杂物，25分。</w:t>
      </w:r>
    </w:p>
    <w:p w:rsidR="005A2967" w:rsidRDefault="005A2967" w:rsidP="005A2967">
      <w:pPr>
        <w:ind w:firstLineChars="200" w:firstLine="600"/>
        <w:rPr>
          <w:rFonts w:ascii="黑体" w:eastAsia="黑体" w:hAnsi="黑体" w:hint="eastAsia"/>
          <w:sz w:val="30"/>
          <w:szCs w:val="30"/>
        </w:rPr>
      </w:pPr>
    </w:p>
    <w:p w:rsidR="00B6457C" w:rsidRPr="005A2967" w:rsidRDefault="00B6457C"/>
    <w:sectPr w:rsidR="00B6457C" w:rsidRPr="005A29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967" w:rsidRDefault="005A2967" w:rsidP="005A2967">
      <w:r>
        <w:separator/>
      </w:r>
    </w:p>
  </w:endnote>
  <w:endnote w:type="continuationSeparator" w:id="0">
    <w:p w:rsidR="005A2967" w:rsidRDefault="005A2967" w:rsidP="005A2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967" w:rsidRDefault="005A2967" w:rsidP="005A2967">
      <w:r>
        <w:separator/>
      </w:r>
    </w:p>
  </w:footnote>
  <w:footnote w:type="continuationSeparator" w:id="0">
    <w:p w:rsidR="005A2967" w:rsidRDefault="005A2967" w:rsidP="005A29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967"/>
    <w:rsid w:val="00195250"/>
    <w:rsid w:val="005A2967"/>
    <w:rsid w:val="006F0E1E"/>
    <w:rsid w:val="00741929"/>
    <w:rsid w:val="00B6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2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29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2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29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2014-12-11T00:18:00Z</dcterms:created>
  <dcterms:modified xsi:type="dcterms:W3CDTF">2014-12-11T00:19:00Z</dcterms:modified>
</cp:coreProperties>
</file>